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5"/>
        <w:gridCol w:w="447"/>
        <w:gridCol w:w="2409"/>
        <w:gridCol w:w="1693"/>
        <w:gridCol w:w="1540"/>
      </w:tblGrid>
      <w:tr w14:paraId="7D422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1C1C3A">
            <w:pPr>
              <w:spacing w:line="240" w:lineRule="atLeast"/>
              <w:rPr>
                <w:rFonts w:ascii="微软雅黑 Light" w:hAnsi="微软雅黑 Light" w:eastAsia="微软雅黑 Light"/>
                <w:color w:val="2F5496" w:themeColor="accent5" w:themeShade="BF"/>
                <w:sz w:val="28"/>
                <w:szCs w:val="24"/>
              </w:rPr>
            </w:pPr>
            <w:r>
              <w:rPr>
                <w:rFonts w:ascii="微软雅黑 Light" w:hAnsi="微软雅黑 Light" w:eastAsia="微软雅黑 Light"/>
                <w:color w:val="2F5496" w:themeColor="accent5" w:themeShade="BF"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209550</wp:posOffset>
                      </wp:positionV>
                      <wp:extent cx="2656840" cy="487680"/>
                      <wp:effectExtent l="0" t="0" r="0" b="0"/>
                      <wp:wrapNone/>
                      <wp:docPr id="217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6840" cy="4876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39A87B">
                                  <w:r>
                                    <w:rPr>
                                      <w:rFonts w:ascii="微软雅黑 Light" w:hAnsi="微软雅黑 Light" w:eastAsia="微软雅黑 Light"/>
                                      <w:color w:val="2F5496" w:themeColor="accent5" w:themeShade="BF"/>
                                      <w:sz w:val="24"/>
                                      <w:szCs w:val="22"/>
                                    </w:rPr>
                                    <w:t xml:space="preserve">CAMSpherical </w:t>
                                  </w:r>
                                  <w:r>
                                    <w:rPr>
                                      <w:rFonts w:hint="eastAsia" w:ascii="微软雅黑 Light" w:hAnsi="微软雅黑 Light" w:eastAsia="微软雅黑 Light"/>
                                      <w:color w:val="2F5496" w:themeColor="accent5" w:themeShade="BF"/>
                                      <w:sz w:val="24"/>
                                      <w:szCs w:val="22"/>
                                    </w:rPr>
                                    <w:t>Alumina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本框 2" o:spid="_x0000_s1026" o:spt="202" type="#_x0000_t202" style="position:absolute;left:0pt;margin-left:15pt;margin-top:16.5pt;height:38.4pt;width:209.2pt;z-index:251660288;mso-width-relative:margin;mso-height-relative:margin;mso-width-percent:400;mso-height-percent:200;" filled="f" stroked="f" coordsize="21600,21600" o:gfxdata="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NNHVj1gAAAAkBAAAPAAAAAAAAAAEAIAAAACIAAABkcnMvZG93bnJldi54bWxQSwECFAAU&#10;AAAACACHTuJAV1mUdywCAAA5BAAADgAAAAAAAAABACAAAAAlAQAAZHJzL2Uyb0RvYy54bWxQSwUG&#10;AAAAAAYABgBZAQAAwwU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 w14:paraId="5839A87B">
                            <w:r>
                              <w:rPr>
                                <w:rFonts w:ascii="微软雅黑 Light" w:hAnsi="微软雅黑 Light" w:eastAsia="微软雅黑 Light"/>
                                <w:color w:val="2F5496" w:themeColor="accent5" w:themeShade="BF"/>
                                <w:sz w:val="24"/>
                                <w:szCs w:val="22"/>
                              </w:rPr>
                              <w:t xml:space="preserve">CAMSpherical </w:t>
                            </w:r>
                            <w:r>
                              <w:rPr>
                                <w:rFonts w:hint="eastAsia" w:ascii="微软雅黑 Light" w:hAnsi="微软雅黑 Light" w:eastAsia="微软雅黑 Light"/>
                                <w:color w:val="2F5496" w:themeColor="accent5" w:themeShade="BF"/>
                                <w:sz w:val="24"/>
                                <w:szCs w:val="22"/>
                              </w:rPr>
                              <w:t>Alumina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 Light" w:hAnsi="微软雅黑 Light" w:eastAsia="微软雅黑 Light"/>
                <w:color w:val="2F5496" w:themeColor="accent5" w:themeShade="BF"/>
                <w:sz w:val="28"/>
                <w:szCs w:val="24"/>
              </w:rPr>
              <w:t>CAM</w:t>
            </w:r>
            <w:r>
              <w:rPr>
                <w:rFonts w:hint="eastAsia" w:ascii="微软雅黑 Light" w:hAnsi="微软雅黑 Light" w:eastAsia="微软雅黑 Light"/>
                <w:color w:val="2F5496" w:themeColor="accent5" w:themeShade="BF"/>
                <w:sz w:val="28"/>
                <w:szCs w:val="24"/>
              </w:rPr>
              <w:t>球形氧化铝</w:t>
            </w:r>
          </w:p>
          <w:p w14:paraId="72738CDF">
            <w:pPr>
              <w:spacing w:line="240" w:lineRule="atLeast"/>
              <w:rPr>
                <w:rFonts w:ascii="微软雅黑 Light" w:hAnsi="微软雅黑 Light" w:eastAsia="微软雅黑 Light"/>
                <w:color w:val="2F5496" w:themeColor="accent5" w:themeShade="BF"/>
                <w:sz w:val="28"/>
                <w:szCs w:val="24"/>
              </w:rPr>
            </w:pPr>
          </w:p>
        </w:tc>
        <w:tc>
          <w:tcPr>
            <w:tcW w:w="3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042DE">
            <w:pPr>
              <w:spacing w:line="240" w:lineRule="atLeast"/>
              <w:jc w:val="righ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36"/>
              </w:rPr>
            </w:pPr>
            <w:r>
              <w:drawing>
                <wp:inline distT="0" distB="0" distL="0" distR="0">
                  <wp:extent cx="1915795" cy="632460"/>
                  <wp:effectExtent l="0" t="0" r="825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795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B2D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F444">
            <w:pPr>
              <w:spacing w:line="230" w:lineRule="exact"/>
              <w:ind w:firstLine="320" w:firstLineChars="100"/>
              <w:rPr>
                <w:rFonts w:ascii="微软雅黑 Light" w:hAnsi="微软雅黑 Light" w:eastAsia="微软雅黑 Light" w:cs="Times New Roman"/>
                <w:color w:val="2F5496" w:themeColor="accent5" w:themeShade="BF"/>
                <w:szCs w:val="18"/>
              </w:rPr>
            </w:pPr>
            <w:r>
              <w:rPr>
                <w:rFonts w:ascii="微软雅黑 Light" w:hAnsi="微软雅黑 Light" w:eastAsia="微软雅黑 Light"/>
                <w:color w:val="2F5496" w:themeColor="accent5" w:themeShade="BF"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-247650</wp:posOffset>
                      </wp:positionH>
                      <wp:positionV relativeFrom="paragraph">
                        <wp:posOffset>125730</wp:posOffset>
                      </wp:positionV>
                      <wp:extent cx="7058025" cy="535940"/>
                      <wp:effectExtent l="1905" t="9525" r="7620" b="26035"/>
                      <wp:wrapNone/>
                      <wp:docPr id="38" name="组合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58025" cy="535940"/>
                                <a:chOff x="0" y="0"/>
                                <a:chExt cx="7058025" cy="536220"/>
                              </a:xfrm>
                              <a:effectLst/>
                            </wpg:grpSpPr>
                            <wps:wsp>
                              <wps:cNvPr id="39" name="任意多边形 19"/>
                              <wps:cNvSpPr/>
                              <wps:spPr>
                                <a:xfrm>
                                  <a:off x="0" y="0"/>
                                  <a:ext cx="7051675" cy="492760"/>
                                </a:xfrm>
                                <a:custGeom>
                                  <a:avLst/>
                                  <a:gdLst>
                                    <a:gd name="connsiteX0" fmla="*/ 0 w 6705600"/>
                                    <a:gd name="connsiteY0" fmla="*/ 408091 h 493156"/>
                                    <a:gd name="connsiteX1" fmla="*/ 1514475 w 6705600"/>
                                    <a:gd name="connsiteY1" fmla="*/ 465241 h 493156"/>
                                    <a:gd name="connsiteX2" fmla="*/ 5181600 w 6705600"/>
                                    <a:gd name="connsiteY2" fmla="*/ 17566 h 493156"/>
                                    <a:gd name="connsiteX3" fmla="*/ 6705600 w 6705600"/>
                                    <a:gd name="connsiteY3" fmla="*/ 112816 h 49315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6705600" h="493156">
                                      <a:moveTo>
                                        <a:pt x="0" y="408091"/>
                                      </a:moveTo>
                                      <a:cubicBezTo>
                                        <a:pt x="325437" y="469210"/>
                                        <a:pt x="650875" y="530329"/>
                                        <a:pt x="1514475" y="465241"/>
                                      </a:cubicBezTo>
                                      <a:cubicBezTo>
                                        <a:pt x="2378075" y="400153"/>
                                        <a:pt x="4316413" y="76303"/>
                                        <a:pt x="5181600" y="17566"/>
                                      </a:cubicBezTo>
                                      <a:cubicBezTo>
                                        <a:pt x="6046787" y="-41171"/>
                                        <a:pt x="6350000" y="62016"/>
                                        <a:pt x="6705600" y="11281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70C0"/>
                                  </a:solidFill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0" name="任意多边形: 形状 40"/>
                              <wps:cNvSpPr/>
                              <wps:spPr>
                                <a:xfrm>
                                  <a:off x="38100" y="19050"/>
                                  <a:ext cx="7019925" cy="517170"/>
                                </a:xfrm>
                                <a:custGeom>
                                  <a:avLst/>
                                  <a:gdLst>
                                    <a:gd name="connsiteX0" fmla="*/ 0 w 7019925"/>
                                    <a:gd name="connsiteY0" fmla="*/ 217179 h 517170"/>
                                    <a:gd name="connsiteX1" fmla="*/ 1809750 w 7019925"/>
                                    <a:gd name="connsiteY1" fmla="*/ 512454 h 517170"/>
                                    <a:gd name="connsiteX2" fmla="*/ 4600575 w 7019925"/>
                                    <a:gd name="connsiteY2" fmla="*/ 7629 h 517170"/>
                                    <a:gd name="connsiteX3" fmla="*/ 7019925 w 7019925"/>
                                    <a:gd name="connsiteY3" fmla="*/ 255279 h 51717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7019925" h="517170">
                                      <a:moveTo>
                                        <a:pt x="0" y="217179"/>
                                      </a:moveTo>
                                      <a:cubicBezTo>
                                        <a:pt x="521494" y="382279"/>
                                        <a:pt x="1042988" y="547379"/>
                                        <a:pt x="1809750" y="512454"/>
                                      </a:cubicBezTo>
                                      <a:cubicBezTo>
                                        <a:pt x="2576512" y="477529"/>
                                        <a:pt x="3732213" y="50491"/>
                                        <a:pt x="4600575" y="7629"/>
                                      </a:cubicBezTo>
                                      <a:cubicBezTo>
                                        <a:pt x="5468937" y="-35233"/>
                                        <a:pt x="6244431" y="110023"/>
                                        <a:pt x="7019925" y="25527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FF9999"/>
                                  </a:solidFill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19.5pt;margin-top:9.9pt;height:42.2pt;width:555.75pt;z-index:251659264;mso-width-relative:margin;mso-height-relative:margin;" coordsize="7058025,536220" o:gfxdata="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">
                      <o:lock v:ext="edit" aspectratio="f"/>
                      <v:shape id="任意多边形 19" o:spid="_x0000_s1026" o:spt="100" style="position:absolute;left:0;top:0;height:492760;width:7051675;v-text-anchor:middle;" filled="f" stroked="t" coordsize="6705600,493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" path="m0,408091c325437,469210,650875,530329,1514475,465241c2378075,400153,4316413,76303,5181600,17566c6046787,-41171,6350000,62016,6705600,112816e">
                        <v:path o:connecttype="custom" o:connectlocs="0,407763;1592636,464867;5449021,17551;7051675,112725" o:connectangles="0,0,0,0"/>
                        <v:fill on="f" focussize="0,0"/>
                        <v:stroke weight="1.5pt" color="#0070C0 [3204]" miterlimit="8" joinstyle="miter"/>
                        <v:imagedata o:title=""/>
                        <o:lock v:ext="edit" aspectratio="f"/>
                      </v:shape>
                      <v:shape id="任意多边形: 形状 40" o:spid="_x0000_s1026" o:spt="100" style="position:absolute;left:38100;top:19050;height:517170;width:7019925;v-text-anchor:middle;" filled="f" stroked="t" coordsize="7019925,5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" path="m0,217179c521494,382279,1042988,547379,1809750,512454c2576512,477529,3732213,50491,4600575,7629c5468937,-35233,6244431,110023,7019925,255279e">
                        <v:path o:connecttype="custom" o:connectlocs="0,217179;1809750,512454;4600575,7629;7019925,255279" o:connectangles="0,0,0,0"/>
                        <v:fill on="f" focussize="0,0"/>
                        <v:stroke weight="1.5pt" color="#FF9999 [3204]" miterlimit="8" joinstyle="miter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Cs w:val="18"/>
              </w:rPr>
              <w:t>应用范围广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5"/>
              </w:rPr>
              <w:t>Wide application range</w:t>
            </w:r>
          </w:p>
          <w:p w14:paraId="30D2D5CE">
            <w:pPr>
              <w:spacing w:line="230" w:lineRule="exact"/>
              <w:ind w:firstLine="420" w:firstLineChars="200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5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Cs w:val="18"/>
              </w:rPr>
              <w:t>导热性能极佳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5"/>
              </w:rPr>
              <w:t>Excellent thermal conductivity</w:t>
            </w:r>
          </w:p>
          <w:p w14:paraId="2361187A">
            <w:pPr>
              <w:spacing w:line="230" w:lineRule="exact"/>
              <w:ind w:firstLine="630" w:firstLineChars="300"/>
              <w:rPr>
                <w:rFonts w:ascii="微软雅黑 Light" w:hAnsi="微软雅黑 Light" w:eastAsia="微软雅黑 Light" w:cs="Times New Roman"/>
                <w:color w:val="2F5496" w:themeColor="accent5" w:themeShade="BF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Cs w:val="18"/>
              </w:rPr>
              <w:t>易于加工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5"/>
              </w:rPr>
              <w:t>Easy to process</w:t>
            </w:r>
          </w:p>
        </w:tc>
        <w:tc>
          <w:tcPr>
            <w:tcW w:w="608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4D596">
            <w:pPr>
              <w:spacing w:line="240" w:lineRule="atLeast"/>
              <w:jc w:val="righ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36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36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872490</wp:posOffset>
                      </wp:positionH>
                      <wp:positionV relativeFrom="paragraph">
                        <wp:posOffset>364490</wp:posOffset>
                      </wp:positionV>
                      <wp:extent cx="2535555" cy="1741170"/>
                      <wp:effectExtent l="0" t="0" r="17145" b="11430"/>
                      <wp:wrapSquare wrapText="bothSides"/>
                      <wp:docPr id="2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35555" cy="1741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DC8672">
                                  <w:pPr>
                                    <w:rPr>
                                      <w:rFonts w:hint="eastAsia" w:eastAsia="宋体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lang w:eastAsia="zh-CN"/>
                                    </w:rPr>
                                    <w:drawing>
                                      <wp:inline distT="0" distB="0" distL="114300" distR="114300">
                                        <wp:extent cx="2340610" cy="1554480"/>
                                        <wp:effectExtent l="0" t="0" r="2540" b="7620"/>
                                        <wp:docPr id="4" name="图片 4" descr="10-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图片 4" descr="10-1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40610" cy="15544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5" o:spid="_x0000_s1026" o:spt="202" type="#_x0000_t202" style="position:absolute;left:0pt;margin-left:68.7pt;margin-top:28.7pt;height:137.1pt;width:199.65pt;mso-wrap-distance-bottom:3.6pt;mso-wrap-distance-left:9pt;mso-wrap-distance-right:9pt;mso-wrap-distance-top:3.6pt;z-index:251661312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49DC8672"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2340610" cy="1554480"/>
                                  <wp:effectExtent l="0" t="0" r="2540" b="7620"/>
                                  <wp:docPr id="4" name="图片 4" descr="10-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4" descr="10-1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061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14:paraId="474D9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3E0BB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22"/>
                <w:szCs w:val="18"/>
              </w:rPr>
            </w:pPr>
          </w:p>
        </w:tc>
        <w:tc>
          <w:tcPr>
            <w:tcW w:w="6089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16A08">
            <w:pPr>
              <w:spacing w:line="240" w:lineRule="atLeast"/>
              <w:rPr>
                <w:rFonts w:ascii="微软雅黑 Light" w:hAnsi="微软雅黑 Light" w:eastAsia="微软雅黑 Light"/>
                <w:color w:val="2F5496" w:themeColor="accent5" w:themeShade="BF"/>
              </w:rPr>
            </w:pPr>
          </w:p>
        </w:tc>
      </w:tr>
      <w:tr w14:paraId="67AF3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  <w:jc w:val="center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2F79E">
            <w:pPr>
              <w:spacing w:line="240" w:lineRule="atLeas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52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52"/>
              </w:rPr>
              <w:t>SFADW-0</w:t>
            </w:r>
            <w:r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52"/>
              </w:rPr>
              <w:t>1</w:t>
            </w:r>
          </w:p>
        </w:tc>
        <w:tc>
          <w:tcPr>
            <w:tcW w:w="6089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22698">
            <w:pPr>
              <w:spacing w:line="240" w:lineRule="atLeast"/>
              <w:rPr>
                <w:rFonts w:ascii="微软雅黑 Light" w:hAnsi="微软雅黑 Light" w:eastAsia="微软雅黑 Light"/>
                <w:color w:val="2F5496" w:themeColor="accent5" w:themeShade="BF"/>
              </w:rPr>
            </w:pPr>
          </w:p>
        </w:tc>
      </w:tr>
      <w:tr w14:paraId="7F744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5F61D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22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22"/>
                <w:szCs w:val="22"/>
              </w:rPr>
              <w:t>球形氧化铝</w:t>
            </w:r>
          </w:p>
        </w:tc>
        <w:tc>
          <w:tcPr>
            <w:tcW w:w="6089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F9F6F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22"/>
              </w:rPr>
            </w:pPr>
          </w:p>
        </w:tc>
      </w:tr>
      <w:tr w14:paraId="26E10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06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CEC46">
            <w:pPr>
              <w:spacing w:line="230" w:lineRule="exact"/>
              <w:jc w:val="lef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22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22"/>
                <w:szCs w:val="22"/>
              </w:rPr>
              <w:t xml:space="preserve">Spherical 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22"/>
                <w:szCs w:val="22"/>
              </w:rPr>
              <w:t>Alumina</w:t>
            </w:r>
          </w:p>
        </w:tc>
      </w:tr>
      <w:tr w14:paraId="55F98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21BEA5FC">
            <w:pPr>
              <w:spacing w:line="230" w:lineRule="exac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项目 Item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29F279DB">
            <w:pPr>
              <w:spacing w:line="230" w:lineRule="exac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测试标准</w:t>
            </w:r>
          </w:p>
          <w:p w14:paraId="5639A112">
            <w:pPr>
              <w:spacing w:line="230" w:lineRule="exac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Test Standard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7BE5198F">
            <w:pPr>
              <w:spacing w:line="230" w:lineRule="exact"/>
              <w:jc w:val="lef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国际单位</w:t>
            </w:r>
          </w:p>
          <w:p w14:paraId="1F1283FA">
            <w:pPr>
              <w:spacing w:line="230" w:lineRule="exact"/>
              <w:jc w:val="lef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Units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245DDF92">
            <w:pPr>
              <w:spacing w:line="230" w:lineRule="exact"/>
              <w:jc w:val="lef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典型值</w:t>
            </w:r>
          </w:p>
          <w:p w14:paraId="40569E09">
            <w:pPr>
              <w:spacing w:line="230" w:lineRule="exact"/>
              <w:jc w:val="lef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Typical Value</w:t>
            </w:r>
          </w:p>
        </w:tc>
      </w:tr>
      <w:tr w14:paraId="6EF89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04" w:type="dxa"/>
            <w:gridSpan w:val="5"/>
            <w:tcBorders>
              <w:top w:val="single" w:color="0070C0" w:sz="4" w:space="0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6117F400">
            <w:pPr>
              <w:spacing w:line="230" w:lineRule="exac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b/>
                <w:bCs/>
                <w:iCs/>
                <w:color w:val="2F5496" w:themeColor="accent5" w:themeShade="BF"/>
                <w:sz w:val="18"/>
                <w:szCs w:val="18"/>
              </w:rPr>
              <w:t>常规特性 General Properties</w:t>
            </w:r>
          </w:p>
        </w:tc>
      </w:tr>
      <w:tr w14:paraId="6B66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51254E91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粒度 ParticleSize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 xml:space="preserve"> (D10)</w:t>
            </w:r>
          </w:p>
        </w:tc>
        <w:tc>
          <w:tcPr>
            <w:tcW w:w="2409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1F43E738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19077</w:t>
            </w:r>
          </w:p>
        </w:tc>
        <w:tc>
          <w:tcPr>
            <w:tcW w:w="1693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0B0A2152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μm</w:t>
            </w:r>
          </w:p>
        </w:tc>
        <w:tc>
          <w:tcPr>
            <w:tcW w:w="1540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1EACEF54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0.75</w:t>
            </w:r>
          </w:p>
        </w:tc>
      </w:tr>
      <w:tr w14:paraId="3CD97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CDC3A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粒度 ParticleSize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 xml:space="preserve"> (D50)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98167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19077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60836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μm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5D782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1.65</w:t>
            </w:r>
          </w:p>
        </w:tc>
      </w:tr>
      <w:tr w14:paraId="0F3EA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BE994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粒度 ParticleSize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 xml:space="preserve"> (D90)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CBD9D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19077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30AC5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μm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1267F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bookmarkStart w:id="0" w:name="_GoBack"/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4.85</w:t>
            </w:r>
            <w:bookmarkEnd w:id="0"/>
          </w:p>
        </w:tc>
      </w:tr>
      <w:tr w14:paraId="0B1B2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CEF26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球化率Rate of Spheroidization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F6AC8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GB/T 32661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05CBC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28F95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95</w:t>
            </w:r>
          </w:p>
        </w:tc>
      </w:tr>
      <w:tr w14:paraId="55669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99063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真密度True Density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4EDF8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Y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S/T 63.9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A324A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g/cm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809A3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3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.65</w:t>
            </w:r>
          </w:p>
        </w:tc>
      </w:tr>
      <w:tr w14:paraId="7FF5D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CCE0E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 xml:space="preserve">白度 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Whiteness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9DAFC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Y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S/T 469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2BE9A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6F79B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9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2</w:t>
            </w:r>
          </w:p>
        </w:tc>
      </w:tr>
      <w:tr w14:paraId="24436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3731E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电导率Electric Conductivity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400DE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Y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S/T 704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21C9D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us/cm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09651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15</w:t>
            </w:r>
          </w:p>
        </w:tc>
      </w:tr>
      <w:tr w14:paraId="4FE03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CA6F9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水分 Moisture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E7585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6284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F7210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7CEAA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0.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2</w:t>
            </w:r>
          </w:p>
        </w:tc>
      </w:tr>
      <w:tr w14:paraId="7F481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261FB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pH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5C807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23769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79952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1C464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7.5</w:t>
            </w:r>
          </w:p>
        </w:tc>
      </w:tr>
      <w:tr w14:paraId="13A85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0B7B511F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14E3CEBB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027EA5D1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color="0070C0" w:sz="4" w:space="0"/>
              <w:left w:val="nil"/>
              <w:bottom w:val="nil"/>
              <w:right w:val="nil"/>
            </w:tcBorders>
            <w:vAlign w:val="center"/>
          </w:tcPr>
          <w:p w14:paraId="4FABFA26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</w:p>
        </w:tc>
      </w:tr>
      <w:tr w14:paraId="5048A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04" w:type="dxa"/>
            <w:gridSpan w:val="5"/>
            <w:tcBorders>
              <w:top w:val="nil"/>
              <w:left w:val="nil"/>
              <w:bottom w:val="single" w:color="0070C0" w:sz="4" w:space="0"/>
              <w:right w:val="nil"/>
            </w:tcBorders>
            <w:shd w:val="clear" w:color="auto" w:fill="auto"/>
            <w:vAlign w:val="center"/>
          </w:tcPr>
          <w:p w14:paraId="3C5CD448">
            <w:pPr>
              <w:spacing w:line="220" w:lineRule="exact"/>
              <w:rPr>
                <w:rFonts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b/>
                <w:color w:val="2F5496" w:themeColor="accent5" w:themeShade="BF"/>
                <w:sz w:val="18"/>
                <w:szCs w:val="18"/>
              </w:rPr>
              <w:t>化学成分Chemical compositions</w:t>
            </w:r>
          </w:p>
        </w:tc>
      </w:tr>
      <w:tr w14:paraId="1FEDF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6F6AD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Al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2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O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1F5EF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6609.34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4964F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72F4A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9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9.8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5</w:t>
            </w:r>
          </w:p>
        </w:tc>
      </w:tr>
      <w:tr w14:paraId="4F183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A1C23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Fe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2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O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61654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6609.1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33D0E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9FFD3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0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.02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4</w:t>
            </w:r>
          </w:p>
        </w:tc>
      </w:tr>
      <w:tr w14:paraId="30324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055F4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SiO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E7331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6609.1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5FAE3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6B95F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0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.03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1</w:t>
            </w:r>
          </w:p>
        </w:tc>
      </w:tr>
      <w:tr w14:paraId="0C7E7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single" w:color="2E75B5" w:themeColor="accent1" w:themeShade="BF" w:sz="4" w:space="0"/>
              <w:right w:val="nil"/>
            </w:tcBorders>
            <w:vAlign w:val="center"/>
          </w:tcPr>
          <w:p w14:paraId="13289CE4">
            <w:pPr>
              <w:spacing w:line="23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Na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  <w:vertAlign w:val="subscript"/>
              </w:rPr>
              <w:t>2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O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2E75B5" w:themeColor="accent1" w:themeShade="BF" w:sz="4" w:space="0"/>
              <w:right w:val="nil"/>
            </w:tcBorders>
            <w:vAlign w:val="center"/>
          </w:tcPr>
          <w:p w14:paraId="181785A9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G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B/T 6609.1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2E75B5" w:themeColor="accent1" w:themeShade="BF" w:sz="4" w:space="0"/>
              <w:right w:val="nil"/>
            </w:tcBorders>
            <w:vAlign w:val="center"/>
          </w:tcPr>
          <w:p w14:paraId="596F6C06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2E75B5" w:themeColor="accent1" w:themeShade="BF" w:sz="4" w:space="0"/>
              <w:right w:val="nil"/>
            </w:tcBorders>
            <w:vAlign w:val="center"/>
          </w:tcPr>
          <w:p w14:paraId="229014E6">
            <w:pPr>
              <w:spacing w:line="220" w:lineRule="exact"/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0</w:t>
            </w:r>
            <w:r>
              <w:rPr>
                <w:rFonts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.02</w:t>
            </w:r>
            <w:r>
              <w:rPr>
                <w:rFonts w:hint="eastAsia" w:ascii="微软雅黑 Light" w:hAnsi="微软雅黑 Light" w:eastAsia="微软雅黑 Light" w:cs="Times New Roman"/>
                <w:color w:val="2F5496" w:themeColor="accent5" w:themeShade="BF"/>
                <w:sz w:val="18"/>
                <w:szCs w:val="18"/>
              </w:rPr>
              <w:t>6</w:t>
            </w:r>
          </w:p>
        </w:tc>
      </w:tr>
    </w:tbl>
    <w:p w14:paraId="69FD717F">
      <w:pPr>
        <w:spacing w:line="230" w:lineRule="exact"/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</w:p>
    <w:p w14:paraId="3AF81304">
      <w:pPr>
        <w:spacing w:line="230" w:lineRule="exact"/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注：典型值是指实验测试平均数据，仅用于使用时的参考，不作为产品的标准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。</w:t>
      </w:r>
    </w:p>
    <w:p w14:paraId="59FE6049">
      <w:pP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Note：</w:t>
      </w: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The typical value refers to the average data of the experimental test, which is only used for reference in use, not as a product standard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.</w:t>
      </w:r>
    </w:p>
    <w:p w14:paraId="3BE14F4C">
      <w:pPr>
        <w:spacing w:line="400" w:lineRule="exact"/>
        <w:contextualSpacing/>
        <w:rPr>
          <w:rFonts w:hint="eastAsia"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</w:pPr>
      <w:r>
        <w:rPr>
          <w:rFonts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>贮存条件</w:t>
      </w:r>
      <w:r>
        <w:rPr>
          <w:rFonts w:hint="eastAsia"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 xml:space="preserve"> </w:t>
      </w:r>
      <w:r>
        <w:rPr>
          <w:rFonts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>Storage conditions</w:t>
      </w:r>
    </w:p>
    <w:p w14:paraId="4DABED9A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储存于阴凉、通风处；远离热源、火种；避免阳光直射；避免淋雨。</w:t>
      </w:r>
    </w:p>
    <w:p w14:paraId="57C7025D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Store in a cool, ventilated place; Keep away from heat sources and fires; Avoid direct sunlight; Avoid rain.</w:t>
      </w:r>
    </w:p>
    <w:p w14:paraId="08B28653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若拆包未使用完，请重新封口，避免粉体吸潮，影响使用。</w:t>
      </w:r>
    </w:p>
    <w:p w14:paraId="43D7DE24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If the unpacking is not used, please re-seal it to avoid moisture absorption by the powder and affect the use.</w:t>
      </w:r>
    </w:p>
    <w:p w14:paraId="4B71E990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贮存期：3年。</w:t>
      </w:r>
    </w:p>
    <w:p w14:paraId="6C1A1506">
      <w:pPr>
        <w:spacing w:line="230" w:lineRule="exact"/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 xml:space="preserve">Shelf life: 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3</w:t>
      </w: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 xml:space="preserve"> years.</w:t>
      </w:r>
    </w:p>
    <w:p w14:paraId="36063FDC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</w:p>
    <w:p w14:paraId="3FA56D9B">
      <w:pPr>
        <w:spacing w:line="400" w:lineRule="exact"/>
        <w:contextualSpacing/>
        <w:rPr>
          <w:rFonts w:hint="eastAsia"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</w:pPr>
      <w:r>
        <w:rPr>
          <w:rFonts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>包装规格</w:t>
      </w:r>
      <w:r>
        <w:rPr>
          <w:rFonts w:hint="eastAsia"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 xml:space="preserve"> </w:t>
      </w:r>
      <w:r>
        <w:rPr>
          <w:rFonts w:ascii="微软雅黑 Light" w:hAnsi="微软雅黑 Light" w:eastAsia="微软雅黑 Light" w:cs="Times New Roman"/>
          <w:b/>
          <w:color w:val="2F5496" w:themeColor="accent5" w:themeShade="BF"/>
          <w:sz w:val="18"/>
          <w:szCs w:val="18"/>
        </w:rPr>
        <w:t>Packing specifications</w:t>
      </w:r>
    </w:p>
    <w:p w14:paraId="486AB8D6">
      <w:pPr>
        <w:spacing w:line="230" w:lineRule="exact"/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20kg</w:t>
      </w: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/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包。</w:t>
      </w:r>
    </w:p>
    <w:p w14:paraId="4141C84D">
      <w:pP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2</w:t>
      </w:r>
      <w:r>
        <w:rPr>
          <w:rFonts w:hint="eastAsia"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>0</w:t>
      </w:r>
      <w: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  <w:t xml:space="preserve"> kg/bag.</w:t>
      </w:r>
    </w:p>
    <w:p w14:paraId="0F4BD816">
      <w:pP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</w:p>
    <w:p w14:paraId="1228E804">
      <w:pP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</w:p>
    <w:p w14:paraId="4659A749">
      <w:pPr>
        <w:rPr>
          <w:rFonts w:ascii="微软雅黑 Light" w:hAnsi="微软雅黑 Light" w:eastAsia="微软雅黑 Light" w:cs="Times New Roman"/>
          <w:color w:val="2F5496" w:themeColor="accent5" w:themeShade="BF"/>
          <w:sz w:val="15"/>
          <w:szCs w:val="18"/>
        </w:rPr>
      </w:pPr>
    </w:p>
    <w:p w14:paraId="78738072">
      <w:pPr>
        <w:tabs>
          <w:tab w:val="center" w:pos="5233"/>
          <w:tab w:val="left" w:pos="9293"/>
        </w:tabs>
        <w:jc w:val="left"/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</w:pP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ab/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>天津泽希新材料有限公司  天津滨海高新区塘沽海洋科技园泰山道6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5</w:t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>号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ab/>
      </w:r>
    </w:p>
    <w:p w14:paraId="021388F5">
      <w:pPr>
        <w:jc w:val="center"/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</w:pP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CMP Advanced Materials Co., Ltd</w:t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 xml:space="preserve">  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No.65 TaiShanRoad,Tanggu,BinHai New Area,Tianjin,China</w:t>
      </w:r>
    </w:p>
    <w:p w14:paraId="4279D614">
      <w:pPr>
        <w:jc w:val="center"/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</w:pP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>电话/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TEL</w:t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>：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86 22 23210158</w:t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 xml:space="preserve">  传真/F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AX</w:t>
      </w:r>
      <w:r>
        <w:rPr>
          <w:rFonts w:hint="eastAsia" w:ascii="微软雅黑 Light" w:hAnsi="微软雅黑 Light" w:eastAsia="微软雅黑 Light"/>
          <w:color w:val="2F5496" w:themeColor="accent5" w:themeShade="BF"/>
          <w:sz w:val="16"/>
          <w:szCs w:val="28"/>
        </w:rPr>
        <w:t>：</w:t>
      </w:r>
      <w:r>
        <w:rPr>
          <w:rFonts w:ascii="微软雅黑 Light" w:hAnsi="微软雅黑 Light" w:eastAsia="微软雅黑 Light"/>
          <w:color w:val="2F5496" w:themeColor="accent5" w:themeShade="BF"/>
          <w:sz w:val="16"/>
          <w:szCs w:val="28"/>
        </w:rPr>
        <w:t>86 22 23133085</w:t>
      </w:r>
    </w:p>
    <w:sectPr>
      <w:footerReference r:id="rId3" w:type="default"/>
      <w:pgSz w:w="11906" w:h="16838"/>
      <w:pgMar w:top="720" w:right="720" w:bottom="720" w:left="720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6D9C2">
    <w:pPr>
      <w:pStyle w:val="3"/>
      <w:jc w:val="center"/>
      <w:rPr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zMTZmMzVkODBkYzg5MzdhMGIxYTkzMmMwOWVkMGIifQ=="/>
  </w:docVars>
  <w:rsids>
    <w:rsidRoot w:val="00544918"/>
    <w:rsid w:val="00005BE7"/>
    <w:rsid w:val="00011288"/>
    <w:rsid w:val="00017F20"/>
    <w:rsid w:val="00061697"/>
    <w:rsid w:val="000A17B9"/>
    <w:rsid w:val="000B37E4"/>
    <w:rsid w:val="001246F7"/>
    <w:rsid w:val="00135491"/>
    <w:rsid w:val="00174403"/>
    <w:rsid w:val="00194DFE"/>
    <w:rsid w:val="001A76DF"/>
    <w:rsid w:val="001C0A54"/>
    <w:rsid w:val="001C22BC"/>
    <w:rsid w:val="001C5BE5"/>
    <w:rsid w:val="001D058C"/>
    <w:rsid w:val="001D091E"/>
    <w:rsid w:val="001D0EF1"/>
    <w:rsid w:val="00214FD9"/>
    <w:rsid w:val="00221D04"/>
    <w:rsid w:val="002316CE"/>
    <w:rsid w:val="0026610D"/>
    <w:rsid w:val="002664FF"/>
    <w:rsid w:val="00266580"/>
    <w:rsid w:val="0029484C"/>
    <w:rsid w:val="0029531B"/>
    <w:rsid w:val="002A4F83"/>
    <w:rsid w:val="002A65A9"/>
    <w:rsid w:val="002B5465"/>
    <w:rsid w:val="002D0E3E"/>
    <w:rsid w:val="00304764"/>
    <w:rsid w:val="003047CD"/>
    <w:rsid w:val="0031335A"/>
    <w:rsid w:val="003143C8"/>
    <w:rsid w:val="00331DDE"/>
    <w:rsid w:val="00333676"/>
    <w:rsid w:val="003611C8"/>
    <w:rsid w:val="00367A45"/>
    <w:rsid w:val="003D424C"/>
    <w:rsid w:val="003E4E10"/>
    <w:rsid w:val="003F0503"/>
    <w:rsid w:val="00413361"/>
    <w:rsid w:val="00425966"/>
    <w:rsid w:val="00433F82"/>
    <w:rsid w:val="004345F8"/>
    <w:rsid w:val="004439E6"/>
    <w:rsid w:val="0046680E"/>
    <w:rsid w:val="0047314E"/>
    <w:rsid w:val="004778EB"/>
    <w:rsid w:val="004E27D4"/>
    <w:rsid w:val="005269C1"/>
    <w:rsid w:val="005360CB"/>
    <w:rsid w:val="00543957"/>
    <w:rsid w:val="00544918"/>
    <w:rsid w:val="00572557"/>
    <w:rsid w:val="0058350B"/>
    <w:rsid w:val="005A55E8"/>
    <w:rsid w:val="005B21D7"/>
    <w:rsid w:val="005B3B38"/>
    <w:rsid w:val="005B6B74"/>
    <w:rsid w:val="005C4E41"/>
    <w:rsid w:val="005E5BC0"/>
    <w:rsid w:val="005F3F0F"/>
    <w:rsid w:val="00604562"/>
    <w:rsid w:val="00615B06"/>
    <w:rsid w:val="00617778"/>
    <w:rsid w:val="00646ABF"/>
    <w:rsid w:val="00665536"/>
    <w:rsid w:val="00673EFA"/>
    <w:rsid w:val="00687B3E"/>
    <w:rsid w:val="006D07CB"/>
    <w:rsid w:val="006E2B3D"/>
    <w:rsid w:val="006E5F6B"/>
    <w:rsid w:val="00706CC1"/>
    <w:rsid w:val="007126BE"/>
    <w:rsid w:val="007572B6"/>
    <w:rsid w:val="0078370D"/>
    <w:rsid w:val="00794D8C"/>
    <w:rsid w:val="007A556A"/>
    <w:rsid w:val="007B13F4"/>
    <w:rsid w:val="007B1AE5"/>
    <w:rsid w:val="007B247F"/>
    <w:rsid w:val="007B4210"/>
    <w:rsid w:val="007B5575"/>
    <w:rsid w:val="007C316E"/>
    <w:rsid w:val="007D5085"/>
    <w:rsid w:val="007E1205"/>
    <w:rsid w:val="007E4D5F"/>
    <w:rsid w:val="007E5CC8"/>
    <w:rsid w:val="007E69E6"/>
    <w:rsid w:val="007F11D8"/>
    <w:rsid w:val="007F2B6E"/>
    <w:rsid w:val="007F353C"/>
    <w:rsid w:val="008133A9"/>
    <w:rsid w:val="00850C98"/>
    <w:rsid w:val="00857989"/>
    <w:rsid w:val="00860FA3"/>
    <w:rsid w:val="00872F6D"/>
    <w:rsid w:val="00887D8E"/>
    <w:rsid w:val="008C52EA"/>
    <w:rsid w:val="008C69B9"/>
    <w:rsid w:val="008D300E"/>
    <w:rsid w:val="00924E1B"/>
    <w:rsid w:val="00931751"/>
    <w:rsid w:val="00932D75"/>
    <w:rsid w:val="00972E92"/>
    <w:rsid w:val="00983C2C"/>
    <w:rsid w:val="009A03F9"/>
    <w:rsid w:val="009E0C4B"/>
    <w:rsid w:val="00A05697"/>
    <w:rsid w:val="00A377E3"/>
    <w:rsid w:val="00A56487"/>
    <w:rsid w:val="00A57831"/>
    <w:rsid w:val="00A605F6"/>
    <w:rsid w:val="00A93C8F"/>
    <w:rsid w:val="00A95B0A"/>
    <w:rsid w:val="00AA7E26"/>
    <w:rsid w:val="00AB281F"/>
    <w:rsid w:val="00AD70DF"/>
    <w:rsid w:val="00AF53EB"/>
    <w:rsid w:val="00B14008"/>
    <w:rsid w:val="00B42B0E"/>
    <w:rsid w:val="00B67A31"/>
    <w:rsid w:val="00B857DB"/>
    <w:rsid w:val="00B867F4"/>
    <w:rsid w:val="00B870DE"/>
    <w:rsid w:val="00B97C5A"/>
    <w:rsid w:val="00BA4E55"/>
    <w:rsid w:val="00BE3986"/>
    <w:rsid w:val="00BE461D"/>
    <w:rsid w:val="00BE4A6D"/>
    <w:rsid w:val="00BE7295"/>
    <w:rsid w:val="00BF0950"/>
    <w:rsid w:val="00C43B1D"/>
    <w:rsid w:val="00C840FB"/>
    <w:rsid w:val="00CF7308"/>
    <w:rsid w:val="00CF7F6A"/>
    <w:rsid w:val="00D07631"/>
    <w:rsid w:val="00D11FA9"/>
    <w:rsid w:val="00D165D0"/>
    <w:rsid w:val="00D20750"/>
    <w:rsid w:val="00D216B3"/>
    <w:rsid w:val="00D51527"/>
    <w:rsid w:val="00D579C0"/>
    <w:rsid w:val="00D57EAD"/>
    <w:rsid w:val="00D65F36"/>
    <w:rsid w:val="00D725A5"/>
    <w:rsid w:val="00D8733F"/>
    <w:rsid w:val="00DB0744"/>
    <w:rsid w:val="00DB0BA4"/>
    <w:rsid w:val="00DC5060"/>
    <w:rsid w:val="00DC7CB3"/>
    <w:rsid w:val="00DF5D7E"/>
    <w:rsid w:val="00E0068A"/>
    <w:rsid w:val="00E011DC"/>
    <w:rsid w:val="00E16FBD"/>
    <w:rsid w:val="00E22322"/>
    <w:rsid w:val="00E540A4"/>
    <w:rsid w:val="00E72DC6"/>
    <w:rsid w:val="00E849FE"/>
    <w:rsid w:val="00E96B3B"/>
    <w:rsid w:val="00ED7576"/>
    <w:rsid w:val="00EE3A69"/>
    <w:rsid w:val="00EE4ACA"/>
    <w:rsid w:val="00F0059C"/>
    <w:rsid w:val="00F0270D"/>
    <w:rsid w:val="00F04359"/>
    <w:rsid w:val="00F20DCD"/>
    <w:rsid w:val="00F26ADF"/>
    <w:rsid w:val="00F329D0"/>
    <w:rsid w:val="00F35A72"/>
    <w:rsid w:val="00F84179"/>
    <w:rsid w:val="00F85049"/>
    <w:rsid w:val="00FD67BB"/>
    <w:rsid w:val="00FE35FC"/>
    <w:rsid w:val="00FF1167"/>
    <w:rsid w:val="00FF5CC1"/>
    <w:rsid w:val="4E065CD2"/>
    <w:rsid w:val="66D96C0E"/>
    <w:rsid w:val="70F86F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jc w:val="both"/>
    </w:pPr>
    <w:rPr>
      <w:rFonts w:ascii="宋体" w:hAnsi="Times New Roman" w:eastAsia="宋体" w:cs="宋体"/>
      <w:kern w:val="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webdict"/>
    <w:basedOn w:val="6"/>
    <w:uiPriority w:val="0"/>
  </w:style>
  <w:style w:type="character" w:customStyle="1" w:styleId="10">
    <w:name w:val="批注框文本 字符"/>
    <w:basedOn w:val="6"/>
    <w:link w:val="2"/>
    <w:semiHidden/>
    <w:uiPriority w:val="99"/>
    <w:rPr>
      <w:rFonts w:ascii="宋体" w:hAnsi="Times New Roman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BBA81B-8DB4-4C77-BD3D-07788CCF0E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397</Words>
  <Characters>1176</Characters>
  <Lines>7</Lines>
  <Paragraphs>2</Paragraphs>
  <TotalTime>2</TotalTime>
  <ScaleCrop>false</ScaleCrop>
  <LinksUpToDate>false</LinksUpToDate>
  <CharactersWithSpaces>1301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2022-09-23T07:50:00Z</dcterms:created>
  <dc:creator>萧怡然</dc:creator>
  <cp:lastModifiedBy>孤傲小笼包</cp:lastModifiedBy>
  <cp:lastPrinted>2022-09-23T07:58:00Z</cp:lastPrinted>
  <dcterms:modified xsi:type="dcterms:W3CDTF">2026-07-06T03:45:54Z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5CD688C53EDB42BA9286141054B4898B_13</vt:lpwstr>
  </property>
</Properties>
</file>